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2B" w:rsidRDefault="0057562B" w:rsidP="0057562B">
      <w:pPr>
        <w:pStyle w:val="NormalWeb"/>
        <w:spacing w:before="0" w:beforeAutospacing="0" w:after="0" w:afterAutospacing="0" w:line="274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80"/>
          <w:sz w:val="36"/>
          <w:szCs w:val="36"/>
        </w:rPr>
        <w:t>Technique - Matériel - La flèche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0080"/>
          <w:sz w:val="36"/>
          <w:szCs w:val="36"/>
        </w:rPr>
        <w:drawing>
          <wp:inline distT="0" distB="0" distL="0" distR="0">
            <wp:extent cx="3613785" cy="348615"/>
            <wp:effectExtent l="0" t="0" r="0" b="0"/>
            <wp:docPr id="1" name="Image 1" descr="http://archers.grouchy.free.fr/ImgDivers/arro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ers.grouchy.free.fr/ImgDivers/arrow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Une flèche se compose de quatre éléments :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   1) Le tube qui peut être en bois, en aluminium, en carbone ou composé carbone aluminium ;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   2) L'</w:t>
      </w:r>
      <w:proofErr w:type="spellStart"/>
      <w:r>
        <w:rPr>
          <w:rFonts w:ascii="Arial" w:hAnsi="Arial" w:cs="Arial"/>
          <w:b/>
          <w:bCs/>
          <w:color w:val="000080"/>
          <w:sz w:val="22"/>
          <w:szCs w:val="22"/>
        </w:rPr>
        <w:t>enférron</w:t>
      </w:r>
      <w:proofErr w:type="spellEnd"/>
      <w:r>
        <w:rPr>
          <w:rFonts w:ascii="Arial" w:hAnsi="Arial" w:cs="Arial"/>
          <w:b/>
          <w:bCs/>
          <w:color w:val="000080"/>
          <w:sz w:val="22"/>
          <w:szCs w:val="22"/>
        </w:rPr>
        <w:t xml:space="preserve"> ou pointe ;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   3) L'empennage formé de plusieurs "plumes" dont une sert de repère et se nomme "plume de coq" ;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80"/>
          <w:sz w:val="22"/>
          <w:szCs w:val="22"/>
        </w:rPr>
        <w:t>    4) L'encoche qui permet l'accrochage de la flèche sur la corde.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7562B" w:rsidRDefault="0057562B" w:rsidP="0057562B">
      <w:pPr>
        <w:pStyle w:val="NormalWeb"/>
        <w:spacing w:before="0" w:beforeAutospacing="0" w:after="0" w:afterAutospacing="0" w:line="27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745990" cy="2971800"/>
            <wp:effectExtent l="19050" t="0" r="0" b="0"/>
            <wp:docPr id="2" name="Image 2" descr="http://archers.grouchy.free.fr/Techniques/Img/flech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chers.grouchy.free.fr/Techniques/Img/flech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99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D6" w:rsidRDefault="00827FD6"/>
    <w:sectPr w:rsidR="00827FD6" w:rsidSect="0082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7562B"/>
    <w:rsid w:val="0057562B"/>
    <w:rsid w:val="00827FD6"/>
    <w:rsid w:val="00C4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dalus" w:eastAsiaTheme="minorHAnsi" w:hAnsi="Andalu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Archers de Malemort</dc:creator>
  <cp:keywords/>
  <dc:description/>
  <cp:lastModifiedBy>Archers de Malemort</cp:lastModifiedBy>
  <cp:revision>3</cp:revision>
  <dcterms:created xsi:type="dcterms:W3CDTF">2014-08-15T08:13:00Z</dcterms:created>
  <dcterms:modified xsi:type="dcterms:W3CDTF">2014-08-15T08:13:00Z</dcterms:modified>
</cp:coreProperties>
</file>