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2044" w:rsidRDefault="00162044" w:rsidP="00162044">
      <w:pPr>
        <w:pStyle w:val="NormalWeb"/>
        <w:spacing w:before="0" w:beforeAutospacing="0" w:after="0" w:afterAutospacing="0" w:line="274" w:lineRule="atLeast"/>
        <w:jc w:val="center"/>
        <w:rPr>
          <w:color w:val="000000"/>
          <w:sz w:val="27"/>
          <w:szCs w:val="27"/>
        </w:rPr>
      </w:pPr>
      <w:r>
        <w:rPr>
          <w:color w:val="000000"/>
          <w:sz w:val="27"/>
          <w:szCs w:val="27"/>
        </w:rPr>
        <w:t> </w:t>
      </w:r>
      <w:r>
        <w:rPr>
          <w:b/>
          <w:bCs/>
          <w:color w:val="000080"/>
          <w:sz w:val="36"/>
          <w:szCs w:val="36"/>
        </w:rPr>
        <w:t>Technique - Matériel - Le paradoxe de la flèche</w:t>
      </w:r>
    </w:p>
    <w:p w:rsidR="00162044" w:rsidRDefault="00162044" w:rsidP="00162044">
      <w:pPr>
        <w:pStyle w:val="NormalWeb"/>
        <w:spacing w:before="0" w:beforeAutospacing="0" w:after="0" w:afterAutospacing="0" w:line="274" w:lineRule="atLeast"/>
        <w:jc w:val="center"/>
        <w:rPr>
          <w:color w:val="000000"/>
          <w:sz w:val="27"/>
          <w:szCs w:val="27"/>
        </w:rPr>
      </w:pPr>
      <w:r>
        <w:rPr>
          <w:color w:val="000000"/>
          <w:sz w:val="27"/>
          <w:szCs w:val="27"/>
        </w:rPr>
        <w:t> </w:t>
      </w:r>
    </w:p>
    <w:p w:rsidR="00162044" w:rsidRDefault="00162044" w:rsidP="00162044">
      <w:pPr>
        <w:pStyle w:val="NormalWeb"/>
        <w:spacing w:before="0" w:beforeAutospacing="0" w:after="0" w:afterAutospacing="0" w:line="274" w:lineRule="atLeast"/>
        <w:jc w:val="center"/>
        <w:rPr>
          <w:color w:val="000000"/>
          <w:sz w:val="27"/>
          <w:szCs w:val="27"/>
        </w:rPr>
      </w:pPr>
      <w:r>
        <w:rPr>
          <w:b/>
          <w:bCs/>
          <w:noProof/>
          <w:color w:val="000080"/>
          <w:sz w:val="36"/>
          <w:szCs w:val="36"/>
        </w:rPr>
        <w:drawing>
          <wp:inline distT="0" distB="0" distL="0" distR="0">
            <wp:extent cx="3613785" cy="348615"/>
            <wp:effectExtent l="0" t="0" r="0" b="0"/>
            <wp:docPr id="1" name="Image 1" descr="http://archers.grouchy.free.fr/ImgDivers/arrow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rchers.grouchy.free.fr/ImgDivers/arrow1.gif"/>
                    <pic:cNvPicPr>
                      <a:picLocks noChangeAspect="1" noChangeArrowheads="1"/>
                    </pic:cNvPicPr>
                  </pic:nvPicPr>
                  <pic:blipFill>
                    <a:blip r:embed="rId4" cstate="print"/>
                    <a:srcRect/>
                    <a:stretch>
                      <a:fillRect/>
                    </a:stretch>
                  </pic:blipFill>
                  <pic:spPr bwMode="auto">
                    <a:xfrm>
                      <a:off x="0" y="0"/>
                      <a:ext cx="3613785" cy="348615"/>
                    </a:xfrm>
                    <a:prstGeom prst="rect">
                      <a:avLst/>
                    </a:prstGeom>
                    <a:noFill/>
                    <a:ln w="9525">
                      <a:noFill/>
                      <a:miter lim="800000"/>
                      <a:headEnd/>
                      <a:tailEnd/>
                    </a:ln>
                  </pic:spPr>
                </pic:pic>
              </a:graphicData>
            </a:graphic>
          </wp:inline>
        </w:drawing>
      </w:r>
      <w:r>
        <w:rPr>
          <w:color w:val="000000"/>
          <w:sz w:val="27"/>
          <w:szCs w:val="27"/>
        </w:rPr>
        <w:t> </w:t>
      </w:r>
    </w:p>
    <w:p w:rsidR="00162044" w:rsidRDefault="00162044" w:rsidP="00162044">
      <w:pPr>
        <w:pStyle w:val="NormalWeb"/>
        <w:spacing w:before="0" w:beforeAutospacing="0" w:after="0" w:afterAutospacing="0" w:line="274" w:lineRule="atLeast"/>
        <w:jc w:val="center"/>
        <w:rPr>
          <w:color w:val="000000"/>
          <w:sz w:val="27"/>
          <w:szCs w:val="27"/>
        </w:rPr>
      </w:pPr>
      <w:r>
        <w:rPr>
          <w:color w:val="000000"/>
          <w:sz w:val="27"/>
          <w:szCs w:val="27"/>
        </w:rPr>
        <w:t> </w:t>
      </w:r>
    </w:p>
    <w:p w:rsidR="00162044" w:rsidRDefault="00162044" w:rsidP="00162044">
      <w:pPr>
        <w:pStyle w:val="NormalWeb"/>
        <w:spacing w:before="0" w:beforeAutospacing="0" w:after="0" w:afterAutospacing="0" w:line="274" w:lineRule="atLeast"/>
        <w:rPr>
          <w:color w:val="000000"/>
          <w:sz w:val="27"/>
          <w:szCs w:val="27"/>
        </w:rPr>
      </w:pPr>
      <w:r>
        <w:rPr>
          <w:rFonts w:ascii="Arial" w:hAnsi="Arial" w:cs="Arial"/>
          <w:b/>
          <w:bCs/>
          <w:color w:val="000080"/>
          <w:sz w:val="22"/>
          <w:szCs w:val="22"/>
        </w:rPr>
        <w:t>Lorsque l'archer libère la corde, une poussée très importante s'exerce sur le tube de la flèche lui faisant subir des contraintes mécaniques.</w:t>
      </w:r>
    </w:p>
    <w:p w:rsidR="00162044" w:rsidRDefault="00162044" w:rsidP="00162044">
      <w:pPr>
        <w:pStyle w:val="NormalWeb"/>
        <w:spacing w:before="0" w:beforeAutospacing="0" w:after="0" w:afterAutospacing="0" w:line="274" w:lineRule="atLeast"/>
        <w:rPr>
          <w:color w:val="000000"/>
          <w:sz w:val="27"/>
          <w:szCs w:val="27"/>
        </w:rPr>
      </w:pPr>
      <w:r>
        <w:rPr>
          <w:rFonts w:ascii="Arial" w:hAnsi="Arial" w:cs="Arial"/>
          <w:b/>
          <w:bCs/>
          <w:color w:val="000080"/>
          <w:sz w:val="22"/>
          <w:szCs w:val="22"/>
        </w:rPr>
        <w:t> </w:t>
      </w:r>
    </w:p>
    <w:p w:rsidR="00162044" w:rsidRDefault="00162044" w:rsidP="00162044">
      <w:pPr>
        <w:pStyle w:val="NormalWeb"/>
        <w:spacing w:before="0" w:beforeAutospacing="0" w:after="0" w:afterAutospacing="0" w:line="274" w:lineRule="atLeast"/>
        <w:rPr>
          <w:color w:val="000000"/>
          <w:sz w:val="27"/>
          <w:szCs w:val="27"/>
        </w:rPr>
      </w:pPr>
      <w:r>
        <w:rPr>
          <w:rFonts w:ascii="Arial" w:hAnsi="Arial" w:cs="Arial"/>
          <w:b/>
          <w:bCs/>
          <w:color w:val="000080"/>
          <w:sz w:val="22"/>
          <w:szCs w:val="22"/>
        </w:rPr>
        <w:t>Ces contraintes sont renforcées par le fait qu'au moment ou l'on libère la corde, le simple fait d'ouvrir les doigts déplace la corde de la ligne de visée vers l'intérieure de la fenêtre d'arc. Ces contraintes ont pour effet de provoquer une succession d'oscillations à la flèche. Ce n'est qu'au bout de plusieurs mètres que la flèche retrouvera sa rigidité initiale et une trajectoire linéaire. La réduction du paradoxe passe par:</w:t>
      </w:r>
    </w:p>
    <w:p w:rsidR="00162044" w:rsidRDefault="00162044" w:rsidP="00162044">
      <w:pPr>
        <w:pStyle w:val="NormalWeb"/>
        <w:spacing w:before="0" w:beforeAutospacing="0" w:after="0" w:afterAutospacing="0" w:line="274" w:lineRule="atLeast"/>
        <w:rPr>
          <w:color w:val="000000"/>
          <w:sz w:val="27"/>
          <w:szCs w:val="27"/>
        </w:rPr>
      </w:pPr>
      <w:r>
        <w:rPr>
          <w:rFonts w:ascii="Arial" w:hAnsi="Arial" w:cs="Arial"/>
          <w:b/>
          <w:bCs/>
          <w:color w:val="000080"/>
          <w:sz w:val="22"/>
          <w:szCs w:val="22"/>
        </w:rPr>
        <w:t> </w:t>
      </w:r>
    </w:p>
    <w:p w:rsidR="00162044" w:rsidRDefault="00162044" w:rsidP="00162044">
      <w:pPr>
        <w:pStyle w:val="NormalWeb"/>
        <w:spacing w:before="0" w:beforeAutospacing="0" w:after="0" w:afterAutospacing="0" w:line="274" w:lineRule="atLeast"/>
        <w:rPr>
          <w:color w:val="000000"/>
          <w:sz w:val="27"/>
          <w:szCs w:val="27"/>
        </w:rPr>
      </w:pPr>
      <w:r>
        <w:rPr>
          <w:rFonts w:ascii="Arial" w:hAnsi="Arial" w:cs="Arial"/>
          <w:b/>
          <w:bCs/>
          <w:color w:val="000080"/>
          <w:sz w:val="22"/>
          <w:szCs w:val="22"/>
        </w:rPr>
        <w:t>    1) un lâcher rapide de la corde (décoche),</w:t>
      </w:r>
    </w:p>
    <w:p w:rsidR="00162044" w:rsidRDefault="00162044" w:rsidP="00162044">
      <w:pPr>
        <w:pStyle w:val="NormalWeb"/>
        <w:spacing w:before="0" w:beforeAutospacing="0" w:after="0" w:afterAutospacing="0" w:line="274" w:lineRule="atLeast"/>
        <w:rPr>
          <w:color w:val="000000"/>
          <w:sz w:val="27"/>
          <w:szCs w:val="27"/>
        </w:rPr>
      </w:pPr>
      <w:r>
        <w:rPr>
          <w:rFonts w:ascii="Arial" w:hAnsi="Arial" w:cs="Arial"/>
          <w:b/>
          <w:bCs/>
          <w:color w:val="000080"/>
          <w:sz w:val="22"/>
          <w:szCs w:val="22"/>
        </w:rPr>
        <w:t xml:space="preserve">    2) un bon réglage du Berger </w:t>
      </w:r>
      <w:proofErr w:type="spellStart"/>
      <w:r>
        <w:rPr>
          <w:rFonts w:ascii="Arial" w:hAnsi="Arial" w:cs="Arial"/>
          <w:b/>
          <w:bCs/>
          <w:color w:val="000080"/>
          <w:sz w:val="22"/>
          <w:szCs w:val="22"/>
        </w:rPr>
        <w:t>Button</w:t>
      </w:r>
      <w:proofErr w:type="spellEnd"/>
      <w:r>
        <w:rPr>
          <w:rFonts w:ascii="Arial" w:hAnsi="Arial" w:cs="Arial"/>
          <w:b/>
          <w:bCs/>
          <w:color w:val="000080"/>
          <w:sz w:val="22"/>
          <w:szCs w:val="22"/>
        </w:rPr>
        <w:t>,</w:t>
      </w:r>
    </w:p>
    <w:p w:rsidR="00162044" w:rsidRDefault="00162044" w:rsidP="00162044">
      <w:pPr>
        <w:pStyle w:val="NormalWeb"/>
        <w:spacing w:before="0" w:beforeAutospacing="0" w:after="0" w:afterAutospacing="0" w:line="274" w:lineRule="atLeast"/>
        <w:rPr>
          <w:color w:val="000000"/>
          <w:sz w:val="27"/>
          <w:szCs w:val="27"/>
        </w:rPr>
      </w:pPr>
      <w:r>
        <w:rPr>
          <w:rFonts w:ascii="Arial" w:hAnsi="Arial" w:cs="Arial"/>
          <w:b/>
          <w:bCs/>
          <w:color w:val="000080"/>
          <w:sz w:val="22"/>
          <w:szCs w:val="22"/>
        </w:rPr>
        <w:t>    3) Et surtout une bonne adéquation Flèches / Puissance de l'arc.</w:t>
      </w:r>
    </w:p>
    <w:p w:rsidR="00162044" w:rsidRDefault="00162044" w:rsidP="00162044">
      <w:pPr>
        <w:pStyle w:val="NormalWeb"/>
        <w:spacing w:before="0" w:beforeAutospacing="0" w:after="0" w:afterAutospacing="0" w:line="274" w:lineRule="atLeast"/>
        <w:rPr>
          <w:color w:val="000000"/>
          <w:sz w:val="27"/>
          <w:szCs w:val="27"/>
        </w:rPr>
      </w:pPr>
      <w:r>
        <w:rPr>
          <w:noProof/>
          <w:color w:val="000000"/>
          <w:sz w:val="22"/>
          <w:szCs w:val="22"/>
        </w:rPr>
        <w:drawing>
          <wp:inline distT="0" distB="0" distL="0" distR="0">
            <wp:extent cx="4158615" cy="2188210"/>
            <wp:effectExtent l="19050" t="0" r="0" b="0"/>
            <wp:docPr id="2" name="Image 2" descr="http://archers.grouchy.free.fr/Techniques/Img/paradox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rchers.grouchy.free.fr/Techniques/Img/paradoxe.gif"/>
                    <pic:cNvPicPr>
                      <a:picLocks noChangeAspect="1" noChangeArrowheads="1"/>
                    </pic:cNvPicPr>
                  </pic:nvPicPr>
                  <pic:blipFill>
                    <a:blip r:embed="rId5" cstate="print"/>
                    <a:srcRect/>
                    <a:stretch>
                      <a:fillRect/>
                    </a:stretch>
                  </pic:blipFill>
                  <pic:spPr bwMode="auto">
                    <a:xfrm>
                      <a:off x="0" y="0"/>
                      <a:ext cx="4158615" cy="2188210"/>
                    </a:xfrm>
                    <a:prstGeom prst="rect">
                      <a:avLst/>
                    </a:prstGeom>
                    <a:noFill/>
                    <a:ln w="9525">
                      <a:noFill/>
                      <a:miter lim="800000"/>
                      <a:headEnd/>
                      <a:tailEnd/>
                    </a:ln>
                  </pic:spPr>
                </pic:pic>
              </a:graphicData>
            </a:graphic>
          </wp:inline>
        </w:drawing>
      </w:r>
    </w:p>
    <w:p w:rsidR="00162044" w:rsidRDefault="00162044" w:rsidP="00162044">
      <w:pPr>
        <w:pStyle w:val="NormalWeb"/>
        <w:spacing w:before="0" w:beforeAutospacing="0" w:after="0" w:afterAutospacing="0" w:line="274" w:lineRule="atLeast"/>
        <w:rPr>
          <w:color w:val="000000"/>
          <w:sz w:val="27"/>
          <w:szCs w:val="27"/>
        </w:rPr>
      </w:pPr>
      <w:r>
        <w:rPr>
          <w:color w:val="000000"/>
          <w:sz w:val="27"/>
          <w:szCs w:val="27"/>
        </w:rPr>
        <w:t> </w:t>
      </w:r>
    </w:p>
    <w:p w:rsidR="00162044" w:rsidRDefault="00162044" w:rsidP="00162044">
      <w:pPr>
        <w:pStyle w:val="NormalWeb"/>
        <w:spacing w:before="0" w:beforeAutospacing="0" w:after="0" w:afterAutospacing="0" w:line="274" w:lineRule="atLeast"/>
        <w:rPr>
          <w:color w:val="000000"/>
          <w:sz w:val="27"/>
          <w:szCs w:val="27"/>
        </w:rPr>
      </w:pPr>
      <w:r>
        <w:rPr>
          <w:color w:val="000000"/>
          <w:sz w:val="27"/>
          <w:szCs w:val="27"/>
        </w:rPr>
        <w:t> </w:t>
      </w:r>
    </w:p>
    <w:p w:rsidR="00162044" w:rsidRDefault="00162044" w:rsidP="00162044">
      <w:pPr>
        <w:pStyle w:val="NormalWeb"/>
        <w:spacing w:before="0" w:beforeAutospacing="0" w:after="0" w:afterAutospacing="0" w:line="274" w:lineRule="atLeast"/>
        <w:rPr>
          <w:color w:val="000000"/>
          <w:sz w:val="27"/>
          <w:szCs w:val="27"/>
        </w:rPr>
      </w:pPr>
      <w:r>
        <w:rPr>
          <w:rFonts w:ascii="Arial" w:hAnsi="Arial" w:cs="Arial"/>
          <w:b/>
          <w:bCs/>
          <w:color w:val="000080"/>
          <w:sz w:val="22"/>
          <w:szCs w:val="22"/>
        </w:rPr>
        <w:t>Le paradoxe de l'archer porte ce nom car, malgré les ondulations de la flèche pendant son vol, celle-ci atteint sa cible.</w:t>
      </w:r>
    </w:p>
    <w:p w:rsidR="00162044" w:rsidRDefault="00162044" w:rsidP="00162044">
      <w:pPr>
        <w:pStyle w:val="NormalWeb"/>
        <w:spacing w:before="0" w:beforeAutospacing="0" w:after="0" w:afterAutospacing="0" w:line="274" w:lineRule="atLeast"/>
        <w:rPr>
          <w:color w:val="000000"/>
          <w:sz w:val="27"/>
          <w:szCs w:val="27"/>
        </w:rPr>
      </w:pPr>
      <w:r>
        <w:rPr>
          <w:rFonts w:ascii="Arial" w:hAnsi="Arial" w:cs="Arial"/>
          <w:b/>
          <w:bCs/>
          <w:color w:val="000080"/>
          <w:sz w:val="22"/>
          <w:szCs w:val="22"/>
        </w:rPr>
        <w:t xml:space="preserve">Ces ondulations proviennent </w:t>
      </w:r>
      <w:proofErr w:type="gramStart"/>
      <w:r>
        <w:rPr>
          <w:rFonts w:ascii="Arial" w:hAnsi="Arial" w:cs="Arial"/>
          <w:b/>
          <w:bCs/>
          <w:color w:val="000080"/>
          <w:sz w:val="22"/>
          <w:szCs w:val="22"/>
        </w:rPr>
        <w:t>des différents</w:t>
      </w:r>
      <w:proofErr w:type="gramEnd"/>
      <w:r>
        <w:rPr>
          <w:rFonts w:ascii="Arial" w:hAnsi="Arial" w:cs="Arial"/>
          <w:b/>
          <w:bCs/>
          <w:color w:val="000080"/>
          <w:sz w:val="22"/>
          <w:szCs w:val="22"/>
        </w:rPr>
        <w:t xml:space="preserve"> forces s'appliquant sur la flèche lors du tir. Voilà pourquoi un archer doit viser avec un décalage du côté opposé au bras de corde (celui qui tire la corde) que la courbe de course de la flèche corrigera.</w:t>
      </w:r>
    </w:p>
    <w:p w:rsidR="00162044" w:rsidRDefault="00162044" w:rsidP="00162044">
      <w:pPr>
        <w:pStyle w:val="NormalWeb"/>
        <w:spacing w:before="0" w:beforeAutospacing="0" w:after="0" w:afterAutospacing="0" w:line="274" w:lineRule="atLeast"/>
        <w:rPr>
          <w:color w:val="000000"/>
          <w:sz w:val="27"/>
          <w:szCs w:val="27"/>
        </w:rPr>
      </w:pPr>
      <w:r>
        <w:rPr>
          <w:color w:val="000000"/>
          <w:sz w:val="22"/>
          <w:szCs w:val="22"/>
        </w:rPr>
        <w:t> </w:t>
      </w:r>
    </w:p>
    <w:p w:rsidR="00162044" w:rsidRDefault="00162044" w:rsidP="00162044">
      <w:pPr>
        <w:pStyle w:val="NormalWeb"/>
        <w:spacing w:before="0" w:beforeAutospacing="0" w:after="0" w:afterAutospacing="0" w:line="274" w:lineRule="atLeast"/>
        <w:rPr>
          <w:color w:val="000000"/>
          <w:sz w:val="27"/>
          <w:szCs w:val="27"/>
        </w:rPr>
      </w:pPr>
      <w:r>
        <w:rPr>
          <w:rFonts w:ascii="Arial" w:hAnsi="Arial" w:cs="Arial"/>
          <w:b/>
          <w:bCs/>
          <w:color w:val="000080"/>
          <w:sz w:val="22"/>
          <w:szCs w:val="22"/>
        </w:rPr>
        <w:t>Cette courbe dépend de la rigidité de la flèche et de la puissance de l'arc.</w:t>
      </w:r>
    </w:p>
    <w:p w:rsidR="00162044" w:rsidRDefault="00162044" w:rsidP="00162044">
      <w:pPr>
        <w:pStyle w:val="NormalWeb"/>
        <w:spacing w:before="0" w:beforeAutospacing="0" w:after="0" w:afterAutospacing="0" w:line="274" w:lineRule="atLeast"/>
        <w:rPr>
          <w:color w:val="000000"/>
          <w:sz w:val="27"/>
          <w:szCs w:val="27"/>
        </w:rPr>
      </w:pPr>
      <w:r>
        <w:rPr>
          <w:rFonts w:ascii="Arial" w:hAnsi="Arial" w:cs="Arial"/>
          <w:b/>
          <w:bCs/>
          <w:color w:val="000080"/>
          <w:sz w:val="22"/>
          <w:szCs w:val="22"/>
        </w:rPr>
        <w:t>La rigidité ou "</w:t>
      </w:r>
      <w:proofErr w:type="spellStart"/>
      <w:r>
        <w:rPr>
          <w:rFonts w:ascii="Arial" w:hAnsi="Arial" w:cs="Arial"/>
          <w:b/>
          <w:bCs/>
          <w:color w:val="000080"/>
          <w:sz w:val="22"/>
          <w:szCs w:val="22"/>
        </w:rPr>
        <w:t>spine</w:t>
      </w:r>
      <w:proofErr w:type="spellEnd"/>
      <w:r>
        <w:rPr>
          <w:rFonts w:ascii="Arial" w:hAnsi="Arial" w:cs="Arial"/>
          <w:b/>
          <w:bCs/>
          <w:color w:val="000080"/>
          <w:sz w:val="22"/>
          <w:szCs w:val="22"/>
        </w:rPr>
        <w:t>" doit être en rapport avec la puissance de l'arc auquel elle est destinée : un arc plus puissant aura besoin d'une flèche plus raide et, au contraire, un arc moins puissant nécessitera une flèche plus flexible.</w:t>
      </w:r>
    </w:p>
    <w:p w:rsidR="00162044" w:rsidRDefault="00162044" w:rsidP="00162044">
      <w:pPr>
        <w:pStyle w:val="NormalWeb"/>
        <w:spacing w:before="0" w:beforeAutospacing="0" w:after="0" w:afterAutospacing="0" w:line="274" w:lineRule="atLeast"/>
        <w:rPr>
          <w:color w:val="000000"/>
          <w:sz w:val="27"/>
          <w:szCs w:val="27"/>
        </w:rPr>
      </w:pPr>
      <w:r>
        <w:rPr>
          <w:rFonts w:ascii="Arial" w:hAnsi="Arial" w:cs="Arial"/>
          <w:b/>
          <w:bCs/>
          <w:color w:val="000080"/>
          <w:sz w:val="22"/>
          <w:szCs w:val="22"/>
        </w:rPr>
        <w:t>Enfin, la rotation de la flèche sur son axe induit aussi une stabilisation de sa trajectoire. Plus la flèche tourne vite sur elle-même, plus sa trajectoire sera rectiligne et stable.</w:t>
      </w:r>
    </w:p>
    <w:p w:rsidR="00162044" w:rsidRDefault="00162044" w:rsidP="00162044">
      <w:pPr>
        <w:pStyle w:val="NormalWeb"/>
        <w:spacing w:before="0" w:beforeAutospacing="0" w:after="0" w:afterAutospacing="0" w:line="274" w:lineRule="atLeast"/>
        <w:rPr>
          <w:color w:val="000000"/>
          <w:sz w:val="27"/>
          <w:szCs w:val="27"/>
        </w:rPr>
      </w:pPr>
      <w:r>
        <w:rPr>
          <w:rFonts w:ascii="Arial" w:hAnsi="Arial" w:cs="Arial"/>
          <w:b/>
          <w:bCs/>
          <w:color w:val="000080"/>
        </w:rPr>
        <w:t> </w:t>
      </w:r>
    </w:p>
    <w:p w:rsidR="00162044" w:rsidRDefault="00162044" w:rsidP="00162044">
      <w:pPr>
        <w:pStyle w:val="NormalWeb"/>
        <w:spacing w:before="0" w:beforeAutospacing="0" w:after="0" w:afterAutospacing="0" w:line="274" w:lineRule="atLeast"/>
        <w:rPr>
          <w:color w:val="000000"/>
          <w:sz w:val="27"/>
          <w:szCs w:val="27"/>
        </w:rPr>
      </w:pPr>
      <w:r>
        <w:rPr>
          <w:noProof/>
          <w:color w:val="000000"/>
          <w:sz w:val="27"/>
          <w:szCs w:val="27"/>
        </w:rPr>
        <w:lastRenderedPageBreak/>
        <w:drawing>
          <wp:inline distT="0" distB="0" distL="0" distR="0">
            <wp:extent cx="3689985" cy="2863215"/>
            <wp:effectExtent l="19050" t="0" r="5715" b="0"/>
            <wp:docPr id="3" name="Image 3" descr="http://archers.grouchy.free.fr/Techniques/Img/Paradoxe_de_l_arch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archers.grouchy.free.fr/Techniques/Img/Paradoxe_de_l_archer.png"/>
                    <pic:cNvPicPr>
                      <a:picLocks noChangeAspect="1" noChangeArrowheads="1"/>
                    </pic:cNvPicPr>
                  </pic:nvPicPr>
                  <pic:blipFill>
                    <a:blip r:embed="rId6" cstate="print"/>
                    <a:srcRect/>
                    <a:stretch>
                      <a:fillRect/>
                    </a:stretch>
                  </pic:blipFill>
                  <pic:spPr bwMode="auto">
                    <a:xfrm>
                      <a:off x="0" y="0"/>
                      <a:ext cx="3689985" cy="2863215"/>
                    </a:xfrm>
                    <a:prstGeom prst="rect">
                      <a:avLst/>
                    </a:prstGeom>
                    <a:noFill/>
                    <a:ln w="9525">
                      <a:noFill/>
                      <a:miter lim="800000"/>
                      <a:headEnd/>
                      <a:tailEnd/>
                    </a:ln>
                  </pic:spPr>
                </pic:pic>
              </a:graphicData>
            </a:graphic>
          </wp:inline>
        </w:drawing>
      </w:r>
    </w:p>
    <w:p w:rsidR="00827FD6" w:rsidRDefault="00827FD6"/>
    <w:sectPr w:rsidR="00827FD6" w:rsidSect="00827FD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ndalus">
    <w:panose1 w:val="02010000000000000000"/>
    <w:charset w:val="00"/>
    <w:family w:val="auto"/>
    <w:pitch w:val="variable"/>
    <w:sig w:usb0="00002003" w:usb1="80000000" w:usb2="00000008" w:usb3="00000000" w:csb0="00000041"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hyphenationZone w:val="425"/>
  <w:characterSpacingControl w:val="doNotCompress"/>
  <w:compat/>
  <w:rsids>
    <w:rsidRoot w:val="00162044"/>
    <w:rsid w:val="00162044"/>
    <w:rsid w:val="00827FD6"/>
    <w:rsid w:val="00DD6C75"/>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ndalus" w:eastAsiaTheme="minorHAnsi" w:hAnsi="Andalus" w:cstheme="minorBidi"/>
        <w:sz w:val="24"/>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7FD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162044"/>
    <w:pPr>
      <w:spacing w:before="100" w:beforeAutospacing="1" w:after="100" w:afterAutospacing="1" w:line="240" w:lineRule="auto"/>
    </w:pPr>
    <w:rPr>
      <w:rFonts w:ascii="Times New Roman" w:eastAsia="Times New Roman" w:hAnsi="Times New Roman" w:cs="Times New Roman"/>
      <w:szCs w:val="24"/>
      <w:lang w:eastAsia="fr-FR"/>
    </w:rPr>
  </w:style>
  <w:style w:type="paragraph" w:styleId="Textedebulles">
    <w:name w:val="Balloon Text"/>
    <w:basedOn w:val="Normal"/>
    <w:link w:val="TextedebullesCar"/>
    <w:uiPriority w:val="99"/>
    <w:semiHidden/>
    <w:unhideWhenUsed/>
    <w:rsid w:val="0016204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6204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90058483">
      <w:bodyDiv w:val="1"/>
      <w:marLeft w:val="0"/>
      <w:marRight w:val="0"/>
      <w:marTop w:val="0"/>
      <w:marBottom w:val="0"/>
      <w:divBdr>
        <w:top w:val="none" w:sz="0" w:space="0" w:color="auto"/>
        <w:left w:val="none" w:sz="0" w:space="0" w:color="auto"/>
        <w:bottom w:val="none" w:sz="0" w:space="0" w:color="auto"/>
        <w:right w:val="none" w:sz="0" w:space="0" w:color="auto"/>
      </w:divBdr>
      <w:divsChild>
        <w:div w:id="7950985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gif"/><Relationship Id="rId4"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256</Words>
  <Characters>1411</Characters>
  <Application>Microsoft Office Word</Application>
  <DocSecurity>0</DocSecurity>
  <Lines>11</Lines>
  <Paragraphs>3</Paragraphs>
  <ScaleCrop>false</ScaleCrop>
  <Company/>
  <LinksUpToDate>false</LinksUpToDate>
  <CharactersWithSpaces>1664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Archers de Malemort</dc:creator>
  <cp:keywords/>
  <dc:description/>
  <cp:lastModifiedBy>Archers de Malemort</cp:lastModifiedBy>
  <cp:revision>3</cp:revision>
  <dcterms:created xsi:type="dcterms:W3CDTF">2014-08-15T08:16:00Z</dcterms:created>
  <dcterms:modified xsi:type="dcterms:W3CDTF">2014-08-15T08:16:00Z</dcterms:modified>
</cp:coreProperties>
</file>